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DDCA66" w14:textId="13F16385" w:rsidR="00F65AB1" w:rsidRPr="00F65AB1" w:rsidRDefault="00EC724C" w:rsidP="00F65AB1">
      <w:pPr>
        <w:shd w:val="clear" w:color="auto" w:fill="CCCCCC"/>
        <w:suppressAutoHyphens/>
        <w:spacing w:after="0" w:line="360" w:lineRule="auto"/>
        <w:jc w:val="center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PREGÃO </w:t>
      </w:r>
      <w:r w:rsidR="00B87B1F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ELETRÔNICO </w:t>
      </w:r>
      <w:r w:rsidR="00AA2C75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Nº </w:t>
      </w:r>
      <w:r w:rsidR="003E2874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1</w:t>
      </w:r>
      <w:r w:rsidR="00813F90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132</w:t>
      </w:r>
      <w:r w:rsidR="003E2874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/2022</w:t>
      </w:r>
    </w:p>
    <w:p w14:paraId="30AA838C" w14:textId="77777777" w:rsidR="00C479C9" w:rsidRDefault="00C479C9" w:rsidP="00F65AB1">
      <w:pPr>
        <w:suppressAutoHyphens/>
        <w:spacing w:after="0" w:line="360" w:lineRule="auto"/>
        <w:jc w:val="center"/>
        <w:rPr>
          <w:rFonts w:ascii="Calibri" w:eastAsia="Times New Roman" w:hAnsi="Calibri" w:cs="Calibri"/>
          <w:b/>
          <w:bCs/>
          <w:kern w:val="1"/>
          <w:sz w:val="20"/>
          <w:szCs w:val="20"/>
          <w:lang w:eastAsia="ar-SA"/>
        </w:rPr>
      </w:pPr>
    </w:p>
    <w:p w14:paraId="217E6816" w14:textId="0D8CC8BA" w:rsidR="00F65AB1" w:rsidRPr="00144757" w:rsidRDefault="006774C1" w:rsidP="001065FD">
      <w:pPr>
        <w:suppressAutoHyphens/>
        <w:spacing w:after="0" w:line="360" w:lineRule="auto"/>
        <w:jc w:val="center"/>
        <w:rPr>
          <w:rFonts w:eastAsia="Times New Roman" w:cs="Calibri"/>
          <w:b/>
          <w:bCs/>
          <w:kern w:val="1"/>
          <w:lang w:eastAsia="ar-SA"/>
        </w:rPr>
      </w:pPr>
      <w:r w:rsidRPr="00144757">
        <w:rPr>
          <w:rFonts w:eastAsia="Times New Roman" w:cs="Calibri"/>
          <w:b/>
          <w:bCs/>
          <w:kern w:val="1"/>
          <w:lang w:eastAsia="ar-SA"/>
        </w:rPr>
        <w:t>RESPOSTA</w:t>
      </w:r>
      <w:r w:rsidR="001065FD">
        <w:rPr>
          <w:rFonts w:eastAsia="Times New Roman" w:cs="Calibri"/>
          <w:b/>
          <w:bCs/>
          <w:kern w:val="1"/>
          <w:lang w:eastAsia="ar-SA"/>
        </w:rPr>
        <w:t xml:space="preserve"> AO</w:t>
      </w:r>
      <w:r w:rsidR="00F65AB1" w:rsidRPr="00144757">
        <w:rPr>
          <w:rFonts w:eastAsia="Times New Roman" w:cs="Calibri"/>
          <w:b/>
          <w:bCs/>
          <w:kern w:val="1"/>
          <w:lang w:eastAsia="ar-SA"/>
        </w:rPr>
        <w:t xml:space="preserve"> </w:t>
      </w:r>
      <w:r w:rsidR="00147E5D" w:rsidRPr="00144757">
        <w:rPr>
          <w:rFonts w:eastAsia="Times New Roman" w:cs="Calibri"/>
          <w:b/>
          <w:bCs/>
          <w:kern w:val="1"/>
          <w:lang w:eastAsia="ar-SA"/>
        </w:rPr>
        <w:t>RECURSO ADMINISTRATIVO</w:t>
      </w:r>
      <w:r w:rsidR="00F65AB1" w:rsidRPr="00144757">
        <w:rPr>
          <w:rFonts w:eastAsia="Times New Roman" w:cs="Calibri"/>
          <w:b/>
          <w:bCs/>
          <w:kern w:val="1"/>
          <w:lang w:eastAsia="ar-SA"/>
        </w:rPr>
        <w:t xml:space="preserve"> </w:t>
      </w:r>
      <w:r w:rsidRPr="00144757">
        <w:rPr>
          <w:rFonts w:eastAsia="Times New Roman" w:cs="Calibri"/>
          <w:b/>
          <w:bCs/>
          <w:kern w:val="1"/>
          <w:lang w:eastAsia="ar-SA"/>
        </w:rPr>
        <w:t>DA EMPRESA</w:t>
      </w:r>
      <w:r w:rsidR="001065FD">
        <w:rPr>
          <w:rFonts w:eastAsia="Times New Roman" w:cs="Calibri"/>
          <w:b/>
          <w:bCs/>
          <w:kern w:val="1"/>
          <w:lang w:eastAsia="ar-SA"/>
        </w:rPr>
        <w:t xml:space="preserve"> </w:t>
      </w:r>
      <w:r w:rsidR="00813F90" w:rsidRPr="00813F90">
        <w:rPr>
          <w:rFonts w:eastAsia="Times New Roman" w:cs="Calibri"/>
          <w:b/>
          <w:bCs/>
          <w:kern w:val="1"/>
          <w:lang w:eastAsia="ar-SA"/>
        </w:rPr>
        <w:t>SCJ SEGURANÇA DIGITAL EIRELI</w:t>
      </w:r>
      <w:r w:rsidR="0015109A" w:rsidRPr="0015109A">
        <w:rPr>
          <w:rFonts w:eastAsia="Times New Roman" w:cs="Calibri"/>
          <w:b/>
          <w:bCs/>
          <w:kern w:val="1"/>
          <w:lang w:eastAsia="ar-SA"/>
        </w:rPr>
        <w:t>.</w:t>
      </w:r>
    </w:p>
    <w:p w14:paraId="096BCFF0" w14:textId="77777777" w:rsidR="00144757" w:rsidRDefault="00144757" w:rsidP="00F65AB1">
      <w:pPr>
        <w:suppressAutoHyphens/>
        <w:spacing w:after="0" w:line="360" w:lineRule="auto"/>
        <w:rPr>
          <w:rFonts w:eastAsia="Times New Roman" w:cs="Calibri"/>
          <w:kern w:val="1"/>
          <w:sz w:val="20"/>
          <w:szCs w:val="20"/>
          <w:lang w:eastAsia="ar-SA"/>
        </w:rPr>
      </w:pPr>
    </w:p>
    <w:p w14:paraId="3D534787" w14:textId="77777777" w:rsidR="00144757" w:rsidRPr="00144757" w:rsidRDefault="00144757" w:rsidP="00F65AB1">
      <w:pPr>
        <w:suppressAutoHyphens/>
        <w:spacing w:after="0" w:line="360" w:lineRule="auto"/>
        <w:rPr>
          <w:rFonts w:eastAsia="Times New Roman" w:cs="Calibri"/>
          <w:kern w:val="1"/>
          <w:sz w:val="20"/>
          <w:szCs w:val="20"/>
          <w:lang w:eastAsia="ar-SA"/>
        </w:rPr>
      </w:pPr>
    </w:p>
    <w:p w14:paraId="3EEBD46B" w14:textId="7FBEB249" w:rsidR="00F65AB1" w:rsidRDefault="00F65AB1" w:rsidP="00A26EB2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No dia </w:t>
      </w:r>
      <w:r w:rsidR="003E2874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20 </w:t>
      </w:r>
      <w:r w:rsidR="003E2874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de </w:t>
      </w:r>
      <w:r w:rsidR="003E2874">
        <w:rPr>
          <w:rFonts w:eastAsia="Times New Roman" w:cs="Calibri"/>
          <w:bCs/>
          <w:kern w:val="1"/>
          <w:sz w:val="24"/>
          <w:szCs w:val="24"/>
          <w:lang w:eastAsia="ar-SA"/>
        </w:rPr>
        <w:t>outubro de 2022</w:t>
      </w:r>
      <w:r w:rsidR="003E2874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às </w:t>
      </w:r>
      <w:r w:rsidR="003E2874">
        <w:rPr>
          <w:rFonts w:eastAsia="Times New Roman" w:cs="Calibri"/>
          <w:bCs/>
          <w:kern w:val="1"/>
          <w:sz w:val="24"/>
          <w:szCs w:val="24"/>
          <w:lang w:eastAsia="ar-SA"/>
        </w:rPr>
        <w:t>15h</w:t>
      </w:r>
      <w:r w:rsidR="00813F90">
        <w:rPr>
          <w:rFonts w:eastAsia="Times New Roman" w:cs="Calibri"/>
          <w:bCs/>
          <w:kern w:val="1"/>
          <w:sz w:val="24"/>
          <w:szCs w:val="24"/>
          <w:lang w:eastAsia="ar-SA"/>
        </w:rPr>
        <w:t>49</w:t>
      </w:r>
      <w:r w:rsidR="003E2874">
        <w:rPr>
          <w:rFonts w:eastAsia="Times New Roman" w:cs="Calibri"/>
          <w:bCs/>
          <w:kern w:val="1"/>
          <w:sz w:val="24"/>
          <w:szCs w:val="24"/>
          <w:lang w:eastAsia="ar-SA"/>
        </w:rPr>
        <w:t>,</w:t>
      </w:r>
      <w:r w:rsidR="003E2874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foi protocolad</w:t>
      </w:r>
      <w:r w:rsidR="00EC724C">
        <w:rPr>
          <w:rFonts w:eastAsia="Times New Roman" w:cs="Calibri"/>
          <w:bCs/>
          <w:kern w:val="1"/>
          <w:sz w:val="24"/>
          <w:szCs w:val="24"/>
          <w:lang w:eastAsia="ar-SA"/>
        </w:rPr>
        <w:t>o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junto 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ao sistema </w:t>
      </w:r>
      <w:proofErr w:type="spellStart"/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>eLic</w:t>
      </w:r>
      <w:proofErr w:type="spellEnd"/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 Pregão Eletrônico da 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Fundação Universidad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e do Estado de Santa Catarina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>,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o RECURSO ADMINISTRATIVO</w:t>
      </w:r>
      <w:r w:rsidR="003F7F6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</w:t>
      </w:r>
      <w:r w:rsidR="00A032BA">
        <w:rPr>
          <w:rFonts w:eastAsia="Times New Roman" w:cs="Calibri"/>
          <w:bCs/>
          <w:kern w:val="1"/>
          <w:sz w:val="24"/>
          <w:szCs w:val="24"/>
          <w:lang w:eastAsia="ar-SA"/>
        </w:rPr>
        <w:t>r</w:t>
      </w:r>
      <w:r w:rsidR="003F7F6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eferente ao 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resultado d</w:t>
      </w:r>
      <w:r w:rsidR="00121A8E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a </w:t>
      </w:r>
      <w:r w:rsidR="00EC724C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classificação do Pregão </w:t>
      </w:r>
      <w:r w:rsidR="00B87B1F"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>eletrônico</w:t>
      </w:r>
      <w:r w:rsidR="00EC724C"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3E2874">
        <w:rPr>
          <w:rFonts w:eastAsia="Times New Roman" w:cs="Calibri"/>
          <w:bCs/>
          <w:kern w:val="1"/>
          <w:sz w:val="24"/>
          <w:szCs w:val="24"/>
          <w:lang w:eastAsia="ar-SA"/>
        </w:rPr>
        <w:t>1</w:t>
      </w:r>
      <w:r w:rsidR="00813F90">
        <w:rPr>
          <w:rFonts w:eastAsia="Times New Roman" w:cs="Calibri"/>
          <w:bCs/>
          <w:kern w:val="1"/>
          <w:sz w:val="24"/>
          <w:szCs w:val="24"/>
          <w:lang w:eastAsia="ar-SA"/>
        </w:rPr>
        <w:t>132</w:t>
      </w:r>
      <w:r w:rsidR="003E2874">
        <w:rPr>
          <w:rFonts w:eastAsia="Times New Roman" w:cs="Calibri"/>
          <w:bCs/>
          <w:kern w:val="1"/>
          <w:sz w:val="24"/>
          <w:szCs w:val="24"/>
          <w:lang w:eastAsia="ar-SA"/>
        </w:rPr>
        <w:t>/2022</w:t>
      </w:r>
      <w:r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pela </w:t>
      </w:r>
      <w:r w:rsidR="006774C1"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>empresa</w:t>
      </w:r>
      <w:r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813F90" w:rsidRPr="00513239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SCJ SEGURANÇA DIGITAL EIRELI</w:t>
      </w:r>
      <w:r w:rsidR="003E2874"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</w:t>
      </w:r>
      <w:r w:rsidR="003E2874" w:rsidRPr="00916F60">
        <w:rPr>
          <w:rFonts w:eastAsia="Times New Roman" w:cs="Calibri"/>
          <w:bCs/>
          <w:kern w:val="1"/>
          <w:sz w:val="24"/>
          <w:lang w:eastAsia="ar-SA"/>
        </w:rPr>
        <w:t xml:space="preserve">inscrita no CNPJ nº </w:t>
      </w:r>
      <w:r w:rsidR="00813F90">
        <w:rPr>
          <w:rFonts w:eastAsia="Times New Roman" w:cs="Calibri"/>
          <w:bCs/>
          <w:kern w:val="1"/>
          <w:sz w:val="24"/>
          <w:lang w:eastAsia="ar-SA"/>
        </w:rPr>
        <w:t>15.510.770</w:t>
      </w:r>
      <w:r w:rsidR="003E2874">
        <w:rPr>
          <w:rFonts w:eastAsia="Times New Roman" w:cs="Calibri"/>
          <w:bCs/>
          <w:kern w:val="1"/>
          <w:sz w:val="24"/>
          <w:lang w:eastAsia="ar-SA"/>
        </w:rPr>
        <w:t>/0001-</w:t>
      </w:r>
      <w:r w:rsidR="00813F90">
        <w:rPr>
          <w:rFonts w:eastAsia="Times New Roman" w:cs="Calibri"/>
          <w:bCs/>
          <w:kern w:val="1"/>
          <w:sz w:val="24"/>
          <w:lang w:eastAsia="ar-SA"/>
        </w:rPr>
        <w:t>51</w:t>
      </w:r>
      <w:r w:rsidR="003429D5"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>, sendo que a empres</w:t>
      </w:r>
      <w:r w:rsidR="00575B78">
        <w:rPr>
          <w:rFonts w:eastAsia="Times New Roman" w:cs="Calibri"/>
          <w:bCs/>
          <w:kern w:val="1"/>
          <w:sz w:val="24"/>
          <w:szCs w:val="24"/>
          <w:lang w:eastAsia="ar-SA"/>
        </w:rPr>
        <w:t>a</w:t>
      </w:r>
      <w:r w:rsidR="003429D5"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3429D5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>recorrida,</w:t>
      </w:r>
      <w:r w:rsidR="0015109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AB7D37" w:rsidRPr="00513239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VOX10 ENGENHARIA E INSTALAÇÕES LTDA</w:t>
      </w:r>
      <w:r w:rsidR="00575B78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apresentou </w:t>
      </w:r>
      <w:r w:rsidR="003429D5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as suas </w:t>
      </w:r>
      <w:r w:rsidR="00575B78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>contrarrazões</w:t>
      </w:r>
      <w:r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>,</w:t>
      </w:r>
      <w:r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seguindo os trâmites dispostos no edital em epígrafe, e sob a qual passamos a nos posicionar,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conforme determinação do </w:t>
      </w:r>
      <w:r w:rsidR="00121A8E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§ 4º, 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art. </w:t>
      </w:r>
      <w:r w:rsidR="00121A8E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109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da Lei </w:t>
      </w:r>
      <w:r w:rsidR="00121A8E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8.666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/</w:t>
      </w:r>
      <w:r w:rsidR="00121A8E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93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e inciso XVIII, art. 4º, da Lei 10.520/02.</w:t>
      </w:r>
    </w:p>
    <w:p w14:paraId="7840E68F" w14:textId="77777777" w:rsidR="007D6967" w:rsidRPr="00144757" w:rsidRDefault="007D6967" w:rsidP="00F65AB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6CD9E60C" w14:textId="77777777" w:rsidR="005354AA" w:rsidRPr="00144757" w:rsidRDefault="006774C1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DA ADMISSIBILIDADE</w:t>
      </w:r>
    </w:p>
    <w:p w14:paraId="7E5B3BFD" w14:textId="77777777" w:rsidR="00D67AC1" w:rsidRPr="00144757" w:rsidRDefault="00D67AC1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0"/>
          <w:szCs w:val="20"/>
          <w:lang w:eastAsia="ar-SA"/>
        </w:rPr>
      </w:pPr>
    </w:p>
    <w:p w14:paraId="0D194CD4" w14:textId="77777777" w:rsidR="006774C1" w:rsidRPr="00144757" w:rsidRDefault="006774C1" w:rsidP="00D67AC1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Inicialmente, cabe apreciar o</w:t>
      </w:r>
      <w:r w:rsidR="00261B24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requisito de admissibilidade do 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referid</w:t>
      </w:r>
      <w:r w:rsidR="00261B24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o Recurso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ou seja, apreciar se </w:t>
      </w:r>
      <w:r w:rsidR="00261B24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o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mesm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o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foi interpost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o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dentro do prazo </w:t>
      </w:r>
      <w:r w:rsidR="00261B24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e condições 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estabelecido</w:t>
      </w:r>
      <w:r w:rsidR="00261B24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s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para tal. </w:t>
      </w:r>
    </w:p>
    <w:p w14:paraId="1EA5147E" w14:textId="5925F189" w:rsidR="003429D5" w:rsidRDefault="00121A8E" w:rsidP="00D67AC1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Dessa forma, o subitem </w:t>
      </w:r>
      <w:r w:rsidR="00957547">
        <w:rPr>
          <w:rFonts w:eastAsia="Times New Roman" w:cs="Calibri"/>
          <w:bCs/>
          <w:kern w:val="1"/>
          <w:sz w:val="24"/>
          <w:szCs w:val="24"/>
          <w:lang w:eastAsia="ar-SA"/>
        </w:rPr>
        <w:t>10.2</w:t>
      </w:r>
      <w:r w:rsidR="001065FD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6774C1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do Edital da licitação em questão dispõe: </w:t>
      </w:r>
    </w:p>
    <w:p w14:paraId="3E0FF772" w14:textId="485DCBB1" w:rsidR="003429D5" w:rsidRDefault="00957547" w:rsidP="00957547">
      <w:pPr>
        <w:suppressAutoHyphens/>
        <w:autoSpaceDE w:val="0"/>
        <w:autoSpaceDN w:val="0"/>
        <w:adjustRightInd w:val="0"/>
        <w:spacing w:after="0" w:line="240" w:lineRule="auto"/>
        <w:ind w:left="2268"/>
        <w:jc w:val="both"/>
        <w:rPr>
          <w:rFonts w:eastAsia="Times New Roman" w:cs="Calibri"/>
          <w:bCs/>
          <w:kern w:val="1"/>
          <w:sz w:val="20"/>
          <w:szCs w:val="20"/>
          <w:lang w:eastAsia="ar-SA"/>
        </w:rPr>
      </w:pPr>
      <w:r w:rsidRPr="00957547">
        <w:rPr>
          <w:rFonts w:ascii="Calibri" w:hAnsi="Calibri" w:cs="Arial"/>
          <w:sz w:val="20"/>
          <w:szCs w:val="20"/>
        </w:rPr>
        <w:t>10.2 – Declarado o vencedor, qualquer licitante poderá manifestar sua intenção de recorrer, de forma</w:t>
      </w:r>
      <w:r>
        <w:rPr>
          <w:rFonts w:ascii="Calibri" w:hAnsi="Calibri" w:cs="Arial"/>
          <w:sz w:val="20"/>
          <w:szCs w:val="20"/>
        </w:rPr>
        <w:t xml:space="preserve"> </w:t>
      </w:r>
      <w:r w:rsidRPr="00957547">
        <w:rPr>
          <w:rFonts w:ascii="Calibri" w:hAnsi="Calibri" w:cs="Arial"/>
          <w:sz w:val="20"/>
          <w:szCs w:val="20"/>
        </w:rPr>
        <w:t>motivada no prazo de 30 minutos, em campo próprio do Sistema, sendo-lhe concedido o prazo de 03</w:t>
      </w:r>
      <w:r>
        <w:rPr>
          <w:rFonts w:ascii="Calibri" w:hAnsi="Calibri" w:cs="Arial"/>
          <w:sz w:val="20"/>
          <w:szCs w:val="20"/>
        </w:rPr>
        <w:t xml:space="preserve"> </w:t>
      </w:r>
      <w:r w:rsidRPr="00957547">
        <w:rPr>
          <w:rFonts w:ascii="Calibri" w:hAnsi="Calibri" w:cs="Arial"/>
          <w:sz w:val="20"/>
          <w:szCs w:val="20"/>
        </w:rPr>
        <w:t>(três) dias para a apresentação das razões do recurso, ficando os demais licitantes, desde logo, intimados</w:t>
      </w:r>
      <w:r>
        <w:rPr>
          <w:rFonts w:ascii="Calibri" w:hAnsi="Calibri" w:cs="Arial"/>
          <w:sz w:val="20"/>
          <w:szCs w:val="20"/>
        </w:rPr>
        <w:t xml:space="preserve"> </w:t>
      </w:r>
      <w:r w:rsidRPr="00957547">
        <w:rPr>
          <w:rFonts w:ascii="Calibri" w:hAnsi="Calibri" w:cs="Arial"/>
          <w:sz w:val="20"/>
          <w:szCs w:val="20"/>
        </w:rPr>
        <w:t>a apresentar contrarrazões em igual número de dias, que começarão a correr do término do prazo da</w:t>
      </w:r>
      <w:r>
        <w:rPr>
          <w:rFonts w:ascii="Calibri" w:hAnsi="Calibri" w:cs="Arial"/>
          <w:sz w:val="20"/>
          <w:szCs w:val="20"/>
        </w:rPr>
        <w:t xml:space="preserve"> </w:t>
      </w:r>
      <w:r w:rsidRPr="00957547">
        <w:rPr>
          <w:rFonts w:ascii="Calibri" w:hAnsi="Calibri" w:cs="Arial"/>
          <w:sz w:val="20"/>
          <w:szCs w:val="20"/>
        </w:rPr>
        <w:t>recorrente, sendo-lhes assegurada vista dos autos</w:t>
      </w:r>
      <w:r w:rsidR="00974A21" w:rsidRPr="00974A21">
        <w:rPr>
          <w:rFonts w:ascii="Calibri" w:hAnsi="Calibri" w:cs="Arial"/>
          <w:sz w:val="20"/>
          <w:szCs w:val="20"/>
        </w:rPr>
        <w:t>.</w:t>
      </w:r>
    </w:p>
    <w:p w14:paraId="0594A9CF" w14:textId="77777777" w:rsidR="003429D5" w:rsidRPr="003429D5" w:rsidRDefault="003429D5" w:rsidP="003429D5">
      <w:pPr>
        <w:suppressAutoHyphens/>
        <w:autoSpaceDE w:val="0"/>
        <w:autoSpaceDN w:val="0"/>
        <w:adjustRightInd w:val="0"/>
        <w:spacing w:after="0" w:line="240" w:lineRule="auto"/>
        <w:ind w:left="2268"/>
        <w:jc w:val="both"/>
        <w:rPr>
          <w:rFonts w:eastAsia="Times New Roman" w:cs="Calibri"/>
          <w:bCs/>
          <w:kern w:val="1"/>
          <w:sz w:val="20"/>
          <w:szCs w:val="20"/>
          <w:lang w:eastAsia="ar-SA"/>
        </w:rPr>
      </w:pPr>
    </w:p>
    <w:p w14:paraId="33431210" w14:textId="453EB1D1" w:rsidR="003429D5" w:rsidRDefault="007D6967" w:rsidP="00121A8E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>
        <w:rPr>
          <w:rFonts w:eastAsia="Times New Roman" w:cs="Calibri"/>
          <w:bCs/>
          <w:kern w:val="1"/>
          <w:sz w:val="24"/>
          <w:szCs w:val="24"/>
          <w:lang w:eastAsia="ar-SA"/>
        </w:rPr>
        <w:t>O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1065FD">
        <w:rPr>
          <w:rFonts w:eastAsia="Times New Roman" w:cs="Calibri"/>
          <w:bCs/>
          <w:kern w:val="1"/>
          <w:sz w:val="24"/>
          <w:szCs w:val="24"/>
          <w:lang w:eastAsia="ar-SA"/>
        </w:rPr>
        <w:t>recorrente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>manifest</w:t>
      </w:r>
      <w:r w:rsidR="00575B78">
        <w:rPr>
          <w:rFonts w:eastAsia="Times New Roman" w:cs="Calibri"/>
          <w:bCs/>
          <w:kern w:val="1"/>
          <w:sz w:val="24"/>
          <w:szCs w:val="24"/>
          <w:lang w:eastAsia="ar-SA"/>
        </w:rPr>
        <w:t>ou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>a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>s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sua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>s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intenç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>ões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 recurso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>s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em sessão do dia </w:t>
      </w:r>
      <w:r w:rsidR="00813F90">
        <w:rPr>
          <w:rFonts w:eastAsia="Times New Roman" w:cs="Calibri"/>
          <w:bCs/>
          <w:kern w:val="1"/>
          <w:sz w:val="24"/>
          <w:szCs w:val="24"/>
          <w:lang w:eastAsia="ar-SA"/>
        </w:rPr>
        <w:t>27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</w:t>
      </w:r>
      <w:r w:rsidR="003E2874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outubro </w:t>
      </w:r>
      <w:r w:rsidR="00957547">
        <w:rPr>
          <w:rFonts w:eastAsia="Times New Roman" w:cs="Calibri"/>
          <w:bCs/>
          <w:kern w:val="1"/>
          <w:sz w:val="24"/>
          <w:szCs w:val="24"/>
          <w:lang w:eastAsia="ar-SA"/>
        </w:rPr>
        <w:t>de 202</w:t>
      </w:r>
      <w:r w:rsidR="003E2874">
        <w:rPr>
          <w:rFonts w:eastAsia="Times New Roman" w:cs="Calibri"/>
          <w:bCs/>
          <w:kern w:val="1"/>
          <w:sz w:val="24"/>
          <w:szCs w:val="24"/>
          <w:lang w:eastAsia="ar-SA"/>
        </w:rPr>
        <w:t>2</w:t>
      </w:r>
      <w:r w:rsidR="003F7F6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>conforme consta nos autos, tendo pr</w:t>
      </w:r>
      <w:r w:rsidR="004B46D5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otocol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>ado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o recurso</w:t>
      </w:r>
      <w:r w:rsidR="006774C1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>no sistema</w:t>
      </w:r>
      <w:r w:rsidR="00575B78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em </w:t>
      </w:r>
      <w:r w:rsidR="00813F90">
        <w:rPr>
          <w:rFonts w:eastAsia="Times New Roman" w:cs="Calibri"/>
          <w:bCs/>
          <w:kern w:val="1"/>
          <w:sz w:val="24"/>
          <w:szCs w:val="24"/>
          <w:lang w:eastAsia="ar-SA"/>
        </w:rPr>
        <w:t>31</w:t>
      </w:r>
      <w:r w:rsidR="003E2874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 outubro de 2022</w:t>
      </w:r>
      <w:r w:rsidR="00D67AC1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</w:t>
      </w:r>
      <w:r w:rsidR="00121A8E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TEMPESTIVAMENTE, logo merece ter seu mérito analisado pel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o Pregoeiro. </w:t>
      </w:r>
    </w:p>
    <w:p w14:paraId="76E1F27F" w14:textId="77777777" w:rsidR="007D3339" w:rsidRPr="00144757" w:rsidRDefault="007D3339" w:rsidP="006F08A7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62E075A7" w14:textId="77777777" w:rsidR="00121A8E" w:rsidRPr="00144757" w:rsidRDefault="00121A8E" w:rsidP="00D1022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DA</w:t>
      </w:r>
      <w:r w:rsidR="002824B2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</w:t>
      </w: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 xml:space="preserve"> FORMALIDADES LEGAIS</w:t>
      </w:r>
    </w:p>
    <w:p w14:paraId="580E688D" w14:textId="77777777" w:rsidR="00D1022A" w:rsidRPr="00144757" w:rsidRDefault="00D1022A" w:rsidP="006F08A7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3BCDBDBE" w14:textId="41F358ED" w:rsidR="00121A8E" w:rsidRPr="00144757" w:rsidRDefault="00121A8E" w:rsidP="006F08A7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Registra-se que, cumprindo as formalidades legais, foram todos os demais licitantes cientificados da existência e trâmite do Recurso Administrativo interposto, conforme 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lastRenderedPageBreak/>
        <w:t xml:space="preserve">comprovam os documentos acostados </w:t>
      </w:r>
      <w:r w:rsidR="00D102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ao P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rocesso de Licitaç</w:t>
      </w:r>
      <w:r w:rsidR="00D102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ão, de acordo com o item 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>1</w:t>
      </w:r>
      <w:r w:rsidR="007D3339">
        <w:rPr>
          <w:rFonts w:eastAsia="Times New Roman" w:cs="Calibri"/>
          <w:bCs/>
          <w:kern w:val="1"/>
          <w:sz w:val="24"/>
          <w:szCs w:val="24"/>
          <w:lang w:eastAsia="ar-SA"/>
        </w:rPr>
        <w:t>0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>.</w:t>
      </w:r>
      <w:r w:rsidR="007D3339">
        <w:rPr>
          <w:rFonts w:eastAsia="Times New Roman" w:cs="Calibri"/>
          <w:bCs/>
          <w:kern w:val="1"/>
          <w:sz w:val="24"/>
          <w:szCs w:val="24"/>
          <w:lang w:eastAsia="ar-SA"/>
        </w:rPr>
        <w:t>2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do Edital</w:t>
      </w:r>
      <w:r w:rsidR="00876D45">
        <w:rPr>
          <w:rFonts w:eastAsia="Times New Roman" w:cs="Calibri"/>
          <w:bCs/>
          <w:kern w:val="1"/>
          <w:sz w:val="24"/>
          <w:szCs w:val="24"/>
          <w:lang w:eastAsia="ar-SA"/>
        </w:rPr>
        <w:t>.</w:t>
      </w:r>
    </w:p>
    <w:p w14:paraId="5EF4F7AA" w14:textId="3C0962A8" w:rsidR="00144757" w:rsidRPr="00513239" w:rsidRDefault="00603F6A" w:rsidP="00A26EB2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>Fo</w:t>
      </w:r>
      <w:r w:rsidR="00575B78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i </w:t>
      </w:r>
      <w:r w:rsidR="00D1022A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recebido </w:t>
      </w:r>
      <w:r w:rsidR="007D6967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o </w:t>
      </w:r>
      <w:r w:rsidR="00D1022A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>pedido</w:t>
      </w:r>
      <w:r w:rsidR="007D6967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 contrarrazões </w:t>
      </w:r>
      <w:r w:rsidR="00B87B1F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>da empresa</w:t>
      </w:r>
      <w:r w:rsidR="00B12C5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AB7D37" w:rsidRPr="00513239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VOX10 ENGENHARIA E INSTALAÇÕES LTDA</w:t>
      </w:r>
      <w:r w:rsidR="007D3339" w:rsidRPr="00513239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.</w:t>
      </w:r>
    </w:p>
    <w:p w14:paraId="76CE2632" w14:textId="77777777" w:rsidR="00B12C59" w:rsidRPr="00144757" w:rsidRDefault="00B12C59" w:rsidP="00B12C59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5D9C4C84" w14:textId="77777777" w:rsidR="005354AA" w:rsidRPr="00144757" w:rsidRDefault="005354AA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DO</w:t>
      </w:r>
      <w:r w:rsidR="007D696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</w:t>
      </w: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 xml:space="preserve"> PONTO</w:t>
      </w:r>
      <w:r w:rsidR="007D696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</w:t>
      </w: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 xml:space="preserve"> QUESTIONADO</w:t>
      </w:r>
      <w:r w:rsidR="007D696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</w:t>
      </w:r>
    </w:p>
    <w:p w14:paraId="503043A3" w14:textId="77777777" w:rsidR="00D67AC1" w:rsidRPr="003E2874" w:rsidRDefault="00D67AC1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</w:p>
    <w:p w14:paraId="669F9C54" w14:textId="78E6AED2" w:rsidR="006C4F43" w:rsidRPr="003E2874" w:rsidRDefault="006774C1" w:rsidP="006C4F43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>Em que pesem os respeitáveis argumentos apresentados p</w:t>
      </w:r>
      <w:r w:rsidR="00876D45"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>ela</w:t>
      </w:r>
      <w:r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empresa</w:t>
      </w:r>
      <w:r w:rsidR="00B12C59"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4F353D" w:rsidRPr="004F353D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SCJ SEGURANÇA DIGITAL EIRELI</w:t>
      </w:r>
      <w:r w:rsidR="00B87B1F"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>,</w:t>
      </w:r>
      <w:r w:rsidR="00972478"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>o</w:t>
      </w:r>
      <w:r w:rsidR="00D1022A"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>s</w:t>
      </w:r>
      <w:r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ite</w:t>
      </w:r>
      <w:r w:rsidR="00D1022A"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>ns</w:t>
      </w:r>
      <w:r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centra</w:t>
      </w:r>
      <w:r w:rsidR="00D1022A"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>is</w:t>
      </w:r>
      <w:r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da sua peça </w:t>
      </w:r>
      <w:r w:rsidR="00D1022A"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são: </w:t>
      </w:r>
    </w:p>
    <w:p w14:paraId="143D33BC" w14:textId="77777777" w:rsidR="00B12C59" w:rsidRPr="003E2874" w:rsidRDefault="00B12C59" w:rsidP="006C4F43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46C155F0" w14:textId="5B3544E9" w:rsidR="004F353D" w:rsidRDefault="00D1022A" w:rsidP="004F353D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highlight w:val="yellow"/>
          <w:u w:val="single"/>
          <w:lang w:eastAsia="ar-SA"/>
        </w:rPr>
      </w:pPr>
      <w:r w:rsidRPr="004F353D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1º) </w:t>
      </w:r>
      <w:r w:rsidR="004F353D" w:rsidRPr="004F353D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Sendo que um dos pontos foi referente a cor e </w:t>
      </w:r>
      <w:r w:rsidR="00AB7D3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fabricantes diferentes </w:t>
      </w:r>
      <w:r w:rsidR="004F353D" w:rsidRPr="004F353D">
        <w:rPr>
          <w:rFonts w:eastAsia="Times New Roman" w:cs="Calibri"/>
          <w:bCs/>
          <w:kern w:val="1"/>
          <w:sz w:val="24"/>
          <w:szCs w:val="24"/>
          <w:lang w:eastAsia="ar-SA"/>
        </w:rPr>
        <w:t>da caneleta pedida pelo edital</w:t>
      </w:r>
      <w:r w:rsidR="004F353D">
        <w:rPr>
          <w:rFonts w:eastAsia="Times New Roman" w:cs="Calibri"/>
          <w:bCs/>
          <w:kern w:val="1"/>
          <w:sz w:val="24"/>
          <w:szCs w:val="24"/>
          <w:lang w:eastAsia="ar-SA"/>
        </w:rPr>
        <w:t>;</w:t>
      </w:r>
    </w:p>
    <w:p w14:paraId="0B1DC98D" w14:textId="60432EB0" w:rsidR="004F353D" w:rsidRPr="004F353D" w:rsidRDefault="003E2874" w:rsidP="004F353D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2º) </w:t>
      </w:r>
      <w:r w:rsidR="004F353D" w:rsidRPr="004F353D">
        <w:rPr>
          <w:rFonts w:eastAsia="Times New Roman" w:cs="Calibri"/>
          <w:bCs/>
          <w:kern w:val="1"/>
          <w:sz w:val="24"/>
          <w:szCs w:val="24"/>
          <w:lang w:eastAsia="ar-SA"/>
        </w:rPr>
        <w:t>Sob outro ponto</w:t>
      </w:r>
      <w:r w:rsidR="00582908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</w:t>
      </w:r>
      <w:r w:rsidR="00AB7D37">
        <w:rPr>
          <w:rFonts w:eastAsia="Times New Roman" w:cs="Calibri"/>
          <w:bCs/>
          <w:kern w:val="1"/>
          <w:sz w:val="24"/>
          <w:szCs w:val="24"/>
          <w:lang w:eastAsia="ar-SA"/>
        </w:rPr>
        <w:t>instalação de perfilado 38x38x6000</w:t>
      </w:r>
      <w:r w:rsidR="00582908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apresentado pela </w:t>
      </w:r>
      <w:r w:rsidR="004F353D" w:rsidRPr="004F353D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empresa não atendeu as exigências do edital, </w:t>
      </w:r>
      <w:r w:rsidR="00582908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ofertando </w:t>
      </w:r>
      <w:r w:rsidR="00AB7D37">
        <w:rPr>
          <w:rFonts w:eastAsia="Times New Roman" w:cs="Calibri"/>
          <w:bCs/>
          <w:kern w:val="1"/>
          <w:sz w:val="24"/>
          <w:szCs w:val="24"/>
          <w:lang w:eastAsia="ar-SA"/>
        </w:rPr>
        <w:t>tamanho diferente</w:t>
      </w:r>
      <w:r w:rsidR="004F353D">
        <w:rPr>
          <w:rFonts w:eastAsia="Times New Roman" w:cs="Calibri"/>
          <w:bCs/>
          <w:kern w:val="1"/>
          <w:sz w:val="24"/>
          <w:szCs w:val="24"/>
          <w:lang w:eastAsia="ar-SA"/>
        </w:rPr>
        <w:t>;</w:t>
      </w:r>
    </w:p>
    <w:p w14:paraId="01024F6E" w14:textId="2FAB64C1" w:rsidR="004F353D" w:rsidRDefault="004F353D" w:rsidP="003E2874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>
        <w:rPr>
          <w:rFonts w:eastAsia="Times New Roman" w:cs="Calibri"/>
          <w:bCs/>
          <w:kern w:val="1"/>
          <w:sz w:val="24"/>
          <w:szCs w:val="24"/>
          <w:lang w:eastAsia="ar-SA"/>
        </w:rPr>
        <w:t>3º)</w:t>
      </w:r>
      <w:r w:rsidR="00582908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Outra alegação sobre o MATERIAL </w:t>
      </w:r>
      <w:r w:rsidR="00AB7D37">
        <w:rPr>
          <w:rFonts w:eastAsia="Times New Roman" w:cs="Calibri"/>
          <w:bCs/>
          <w:kern w:val="1"/>
          <w:sz w:val="24"/>
          <w:szCs w:val="24"/>
          <w:lang w:eastAsia="ar-SA"/>
        </w:rPr>
        <w:t>23</w:t>
      </w:r>
      <w:r w:rsidR="00582908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do edital, </w:t>
      </w:r>
      <w:r w:rsidR="009E2D6A" w:rsidRPr="009E2D6A">
        <w:rPr>
          <w:rFonts w:eastAsia="Times New Roman" w:cs="Calibri"/>
          <w:bCs/>
          <w:kern w:val="1"/>
          <w:sz w:val="24"/>
          <w:szCs w:val="24"/>
          <w:lang w:eastAsia="ar-SA"/>
        </w:rPr>
        <w:t>GUIA DE CABOS HORIZONTAL FECHADO 1U ALTA DENSIDADE</w:t>
      </w:r>
      <w:r w:rsidR="009E2D6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</w:t>
      </w:r>
      <w:r w:rsidR="00582908">
        <w:rPr>
          <w:rFonts w:eastAsia="Times New Roman" w:cs="Calibri"/>
          <w:bCs/>
          <w:kern w:val="1"/>
          <w:sz w:val="24"/>
          <w:szCs w:val="24"/>
          <w:lang w:eastAsia="ar-SA"/>
        </w:rPr>
        <w:t>onde a empresa oferece</w:t>
      </w:r>
      <w:r w:rsidR="009E2D6A">
        <w:rPr>
          <w:rFonts w:eastAsia="Times New Roman" w:cs="Calibri"/>
          <w:bCs/>
          <w:kern w:val="1"/>
          <w:sz w:val="24"/>
          <w:szCs w:val="24"/>
          <w:lang w:eastAsia="ar-SA"/>
        </w:rPr>
        <w:t>u</w:t>
      </w:r>
      <w:r w:rsidR="00582908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um </w:t>
      </w:r>
      <w:r w:rsidR="009E2D6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modelo </w:t>
      </w:r>
      <w:r w:rsidR="00582908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que </w:t>
      </w:r>
      <w:r w:rsidR="009E2D6A">
        <w:rPr>
          <w:rFonts w:eastAsia="Times New Roman" w:cs="Calibri"/>
          <w:bCs/>
          <w:kern w:val="1"/>
          <w:sz w:val="24"/>
          <w:szCs w:val="24"/>
          <w:lang w:eastAsia="ar-SA"/>
        </w:rPr>
        <w:t>não atende as especificações d</w:t>
      </w:r>
      <w:r w:rsidR="00582908">
        <w:rPr>
          <w:rFonts w:eastAsia="Times New Roman" w:cs="Calibri"/>
          <w:bCs/>
          <w:kern w:val="1"/>
          <w:sz w:val="24"/>
          <w:szCs w:val="24"/>
          <w:lang w:eastAsia="ar-SA"/>
        </w:rPr>
        <w:t>o edital</w:t>
      </w:r>
      <w:r w:rsidR="009E2D6A">
        <w:rPr>
          <w:rFonts w:eastAsia="Times New Roman" w:cs="Calibri"/>
          <w:bCs/>
          <w:kern w:val="1"/>
          <w:sz w:val="24"/>
          <w:szCs w:val="24"/>
          <w:lang w:eastAsia="ar-SA"/>
        </w:rPr>
        <w:t>.</w:t>
      </w:r>
    </w:p>
    <w:p w14:paraId="2C750D36" w14:textId="77777777" w:rsidR="00972478" w:rsidRPr="003E2874" w:rsidRDefault="00972478" w:rsidP="00D67AC1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3CDAFD0D" w14:textId="72725AFE" w:rsidR="007D3339" w:rsidRPr="003E2874" w:rsidRDefault="007D3339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 w:rsidRPr="003E2874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DA CONTRARRAZÃO</w:t>
      </w:r>
    </w:p>
    <w:p w14:paraId="2819B24B" w14:textId="7CD9B000" w:rsidR="007D3339" w:rsidRDefault="007D3339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</w:p>
    <w:p w14:paraId="315585C8" w14:textId="60E37532" w:rsidR="003E2874" w:rsidRDefault="007D3339" w:rsidP="005A68B0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kern w:val="1"/>
          <w:sz w:val="24"/>
          <w:szCs w:val="24"/>
          <w:lang w:eastAsia="ar-SA"/>
        </w:rPr>
      </w:pPr>
      <w:r w:rsidRPr="005A68B0">
        <w:rPr>
          <w:rFonts w:eastAsia="Times New Roman" w:cs="Calibri"/>
          <w:kern w:val="1"/>
          <w:sz w:val="24"/>
          <w:szCs w:val="24"/>
          <w:lang w:eastAsia="ar-SA"/>
        </w:rPr>
        <w:t>Aborda entre várias alegações</w:t>
      </w:r>
      <w:r w:rsidR="003E2874">
        <w:rPr>
          <w:rFonts w:eastAsia="Times New Roman" w:cs="Calibri"/>
          <w:kern w:val="1"/>
          <w:sz w:val="24"/>
          <w:szCs w:val="24"/>
          <w:lang w:eastAsia="ar-SA"/>
        </w:rPr>
        <w:t xml:space="preserve">, resumidamente, </w:t>
      </w:r>
      <w:r w:rsidR="003B733C">
        <w:rPr>
          <w:rFonts w:eastAsia="Times New Roman" w:cs="Calibri"/>
          <w:kern w:val="1"/>
          <w:sz w:val="24"/>
          <w:szCs w:val="24"/>
          <w:lang w:eastAsia="ar-SA"/>
        </w:rPr>
        <w:t xml:space="preserve">que </w:t>
      </w:r>
      <w:r w:rsidR="003E2874">
        <w:rPr>
          <w:rFonts w:eastAsia="Times New Roman" w:cs="Calibri"/>
          <w:kern w:val="1"/>
          <w:sz w:val="24"/>
          <w:szCs w:val="24"/>
          <w:lang w:eastAsia="ar-SA"/>
        </w:rPr>
        <w:t xml:space="preserve">comprovam que: </w:t>
      </w:r>
    </w:p>
    <w:p w14:paraId="19CD34B0" w14:textId="39AB1F20" w:rsidR="003E2874" w:rsidRDefault="009E2D6A" w:rsidP="003E2874">
      <w:pPr>
        <w:pStyle w:val="PargrafodaLista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kern w:val="1"/>
          <w:sz w:val="24"/>
          <w:szCs w:val="24"/>
          <w:lang w:eastAsia="ar-SA"/>
        </w:rPr>
      </w:pPr>
      <w:r w:rsidRPr="009E2D6A">
        <w:rPr>
          <w:rFonts w:eastAsia="Times New Roman" w:cs="Calibri"/>
          <w:kern w:val="1"/>
          <w:sz w:val="24"/>
          <w:szCs w:val="24"/>
          <w:lang w:eastAsia="ar-SA"/>
        </w:rPr>
        <w:t>O edital permitia a oferta da cor gelo, a qual se diferencia do branco por ser mais acinzentado. O fabricante classifica como cor cinza, entretanto, como vimos acima o cinza pode ser claro (gelo) ou escuro</w:t>
      </w:r>
      <w:r w:rsidR="00297EB6">
        <w:rPr>
          <w:rFonts w:eastAsia="Times New Roman" w:cs="Calibri"/>
          <w:kern w:val="1"/>
          <w:sz w:val="24"/>
          <w:szCs w:val="24"/>
          <w:lang w:eastAsia="ar-SA"/>
        </w:rPr>
        <w:t>, sobre diferentes fabricantes</w:t>
      </w:r>
      <w:r w:rsidR="00297EB6" w:rsidRPr="00297EB6">
        <w:rPr>
          <w:rFonts w:eastAsia="Times New Roman" w:cs="Calibri"/>
          <w:kern w:val="1"/>
          <w:sz w:val="24"/>
          <w:szCs w:val="24"/>
          <w:lang w:eastAsia="ar-SA"/>
        </w:rPr>
        <w:t xml:space="preserve">, é evidente que se trata de peças referentes a cada </w:t>
      </w:r>
      <w:r w:rsidR="00297EB6">
        <w:rPr>
          <w:rFonts w:eastAsia="Times New Roman" w:cs="Calibri"/>
          <w:kern w:val="1"/>
          <w:sz w:val="24"/>
          <w:szCs w:val="24"/>
          <w:lang w:eastAsia="ar-SA"/>
        </w:rPr>
        <w:t xml:space="preserve">tamanho de </w:t>
      </w:r>
      <w:r w:rsidR="00297EB6" w:rsidRPr="00297EB6">
        <w:rPr>
          <w:rFonts w:eastAsia="Times New Roman" w:cs="Calibri"/>
          <w:kern w:val="1"/>
          <w:sz w:val="24"/>
          <w:szCs w:val="24"/>
          <w:lang w:eastAsia="ar-SA"/>
        </w:rPr>
        <w:t>canaleta e não do conjunto dos três tipos de canaletas solicitadas no edital. Assim, a exigência do termo de refer</w:t>
      </w:r>
      <w:r w:rsidR="00297EB6">
        <w:rPr>
          <w:rFonts w:eastAsia="Times New Roman" w:cs="Calibri"/>
          <w:kern w:val="1"/>
          <w:sz w:val="24"/>
          <w:szCs w:val="24"/>
          <w:lang w:eastAsia="ar-SA"/>
        </w:rPr>
        <w:t>ê</w:t>
      </w:r>
      <w:r w:rsidR="00297EB6" w:rsidRPr="00297EB6">
        <w:rPr>
          <w:rFonts w:eastAsia="Times New Roman" w:cs="Calibri"/>
          <w:kern w:val="1"/>
          <w:sz w:val="24"/>
          <w:szCs w:val="24"/>
          <w:lang w:eastAsia="ar-SA"/>
        </w:rPr>
        <w:t xml:space="preserve">ncia é clara para que cada tipo de canaleta deve ser </w:t>
      </w:r>
      <w:proofErr w:type="gramStart"/>
      <w:r w:rsidR="00297EB6" w:rsidRPr="00297EB6">
        <w:rPr>
          <w:rFonts w:eastAsia="Times New Roman" w:cs="Calibri"/>
          <w:kern w:val="1"/>
          <w:sz w:val="24"/>
          <w:szCs w:val="24"/>
          <w:lang w:eastAsia="ar-SA"/>
        </w:rPr>
        <w:t>fornecida</w:t>
      </w:r>
      <w:proofErr w:type="gramEnd"/>
      <w:r w:rsidR="00297EB6" w:rsidRPr="00297EB6">
        <w:rPr>
          <w:rFonts w:eastAsia="Times New Roman" w:cs="Calibri"/>
          <w:kern w:val="1"/>
          <w:sz w:val="24"/>
          <w:szCs w:val="24"/>
          <w:lang w:eastAsia="ar-SA"/>
        </w:rPr>
        <w:t xml:space="preserve"> com todos os seus subsistemas (tampas, curvas, luvas, etc.) do mesmo fabricante, de forma que não destoem nas cores e nos encaixes;</w:t>
      </w:r>
      <w:r w:rsidR="00297EB6">
        <w:rPr>
          <w:rFonts w:eastAsia="Times New Roman" w:cs="Calibri"/>
          <w:kern w:val="1"/>
          <w:sz w:val="24"/>
          <w:szCs w:val="24"/>
          <w:lang w:eastAsia="ar-SA"/>
        </w:rPr>
        <w:t xml:space="preserve">  </w:t>
      </w:r>
      <w:r w:rsidR="003E2874">
        <w:rPr>
          <w:rFonts w:eastAsia="Times New Roman" w:cs="Calibri"/>
          <w:kern w:val="1"/>
          <w:sz w:val="24"/>
          <w:szCs w:val="24"/>
          <w:lang w:eastAsia="ar-SA"/>
        </w:rPr>
        <w:t xml:space="preserve"> </w:t>
      </w:r>
    </w:p>
    <w:p w14:paraId="29A99683" w14:textId="33F1E59B" w:rsidR="005A68B0" w:rsidRPr="00361662" w:rsidRDefault="00297EB6" w:rsidP="003B733C">
      <w:pPr>
        <w:pStyle w:val="PargrafodaLista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 w:rsidRPr="00297EB6">
        <w:rPr>
          <w:rFonts w:eastAsia="Times New Roman" w:cs="Calibri"/>
          <w:kern w:val="1"/>
          <w:sz w:val="24"/>
          <w:szCs w:val="24"/>
          <w:lang w:eastAsia="ar-SA"/>
        </w:rPr>
        <w:lastRenderedPageBreak/>
        <w:t xml:space="preserve">Não procede a reclamação do recorrente, por não haver nenhuma alteração </w:t>
      </w:r>
      <w:proofErr w:type="gramStart"/>
      <w:r w:rsidRPr="00297EB6">
        <w:rPr>
          <w:rFonts w:eastAsia="Times New Roman" w:cs="Calibri"/>
          <w:kern w:val="1"/>
          <w:sz w:val="24"/>
          <w:szCs w:val="24"/>
          <w:lang w:eastAsia="ar-SA"/>
        </w:rPr>
        <w:t>ou  prejuízo</w:t>
      </w:r>
      <w:proofErr w:type="gramEnd"/>
      <w:r w:rsidRPr="00297EB6">
        <w:rPr>
          <w:rFonts w:eastAsia="Times New Roman" w:cs="Calibri"/>
          <w:kern w:val="1"/>
          <w:sz w:val="24"/>
          <w:szCs w:val="24"/>
          <w:lang w:eastAsia="ar-SA"/>
        </w:rPr>
        <w:t xml:space="preserve"> para a UDESC, nem para os concorrentes, pois a cobrança por metro linear desqualifica a alegação do recorrente que estaríamos fornecendo a metade do tamanho e do valor</w:t>
      </w:r>
      <w:r w:rsidR="00361662">
        <w:rPr>
          <w:rFonts w:eastAsia="Times New Roman" w:cs="Calibri"/>
          <w:kern w:val="1"/>
          <w:sz w:val="24"/>
          <w:szCs w:val="24"/>
          <w:lang w:eastAsia="ar-SA"/>
        </w:rPr>
        <w:t>;</w:t>
      </w:r>
    </w:p>
    <w:p w14:paraId="05ECD5EB" w14:textId="615EB9CF" w:rsidR="00361662" w:rsidRDefault="00297EB6" w:rsidP="003B733C">
      <w:pPr>
        <w:pStyle w:val="PargrafodaLista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297EB6">
        <w:rPr>
          <w:rFonts w:eastAsia="Times New Roman" w:cs="Calibri"/>
          <w:bCs/>
          <w:kern w:val="1"/>
          <w:sz w:val="24"/>
          <w:szCs w:val="24"/>
          <w:lang w:eastAsia="ar-SA"/>
        </w:rPr>
        <w:t>É importante destacar que “alta densidade” é uma expressão de marketing de produto, que cada fabricante utiliza da forma que julga melhor. Não há, nas normas técnicas citadas no edital, qualquer referência a esta expressão que pudesse caracterizar alguma padronização que devesse ser observada no produto ofertado</w:t>
      </w:r>
      <w:r w:rsidR="00361662">
        <w:rPr>
          <w:rFonts w:eastAsia="Times New Roman" w:cs="Calibri"/>
          <w:bCs/>
          <w:kern w:val="1"/>
          <w:sz w:val="24"/>
          <w:szCs w:val="24"/>
          <w:lang w:eastAsia="ar-SA"/>
        </w:rPr>
        <w:t>;</w:t>
      </w:r>
    </w:p>
    <w:p w14:paraId="0590800B" w14:textId="77777777" w:rsidR="00297EB6" w:rsidRPr="00297EB6" w:rsidRDefault="00297EB6" w:rsidP="00297EB6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1839AEDD" w14:textId="09CD9BB0" w:rsidR="005A68B0" w:rsidRDefault="005A68B0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 w:rsidRPr="00513239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DA ANÁLISE DA ÁREA DEMANDANTE (Técnica)</w:t>
      </w:r>
    </w:p>
    <w:p w14:paraId="70749648" w14:textId="77777777" w:rsidR="003B733C" w:rsidRDefault="005A68B0" w:rsidP="005A68B0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kern w:val="1"/>
          <w:sz w:val="24"/>
          <w:szCs w:val="24"/>
          <w:lang w:eastAsia="ar-SA"/>
        </w:rPr>
      </w:pPr>
      <w:r w:rsidRPr="005A68B0">
        <w:rPr>
          <w:rFonts w:eastAsia="Times New Roman" w:cs="Calibri"/>
          <w:kern w:val="1"/>
          <w:sz w:val="24"/>
          <w:szCs w:val="24"/>
          <w:lang w:eastAsia="ar-SA"/>
        </w:rPr>
        <w:t>Considerando o assunto do recurso ser exclusivamente da área técnica, ou seja, trata-se da</w:t>
      </w:r>
      <w:r>
        <w:rPr>
          <w:rFonts w:eastAsia="Times New Roman" w:cs="Calibri"/>
          <w:kern w:val="1"/>
          <w:sz w:val="24"/>
          <w:szCs w:val="24"/>
          <w:lang w:eastAsia="ar-SA"/>
        </w:rPr>
        <w:t xml:space="preserve">s especificações solicitadas pela Secretaria de Tecnologia da Informação e de Comunicação – SETIC da Udesc, foi solicitado análise pelo responsável técnico </w:t>
      </w:r>
      <w:r w:rsidR="003B733C">
        <w:rPr>
          <w:rFonts w:eastAsia="Times New Roman" w:cs="Calibri"/>
          <w:kern w:val="1"/>
          <w:sz w:val="24"/>
          <w:szCs w:val="24"/>
          <w:lang w:eastAsia="ar-SA"/>
        </w:rPr>
        <w:t xml:space="preserve">conforme redação a seguir: </w:t>
      </w:r>
    </w:p>
    <w:p w14:paraId="455F9927" w14:textId="4B08E8EE" w:rsidR="005A68B0" w:rsidRDefault="00513239" w:rsidP="003B733C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kern w:val="1"/>
          <w:sz w:val="24"/>
          <w:szCs w:val="24"/>
          <w:lang w:eastAsia="ar-SA"/>
        </w:rPr>
      </w:pPr>
      <w:r>
        <w:rPr>
          <w:noProof/>
        </w:rPr>
        <w:drawing>
          <wp:inline distT="0" distB="0" distL="0" distR="0" wp14:anchorId="2FDCC868" wp14:editId="193E5560">
            <wp:extent cx="5759450" cy="198628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98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A68B0">
        <w:rPr>
          <w:rFonts w:eastAsia="Times New Roman" w:cs="Calibri"/>
          <w:kern w:val="1"/>
          <w:sz w:val="24"/>
          <w:szCs w:val="24"/>
          <w:lang w:eastAsia="ar-SA"/>
        </w:rPr>
        <w:t xml:space="preserve"> </w:t>
      </w:r>
    </w:p>
    <w:p w14:paraId="0EA5B073" w14:textId="77777777" w:rsidR="005A68B0" w:rsidRPr="005A68B0" w:rsidRDefault="005A68B0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kern w:val="1"/>
          <w:sz w:val="24"/>
          <w:szCs w:val="24"/>
          <w:lang w:eastAsia="ar-SA"/>
        </w:rPr>
      </w:pPr>
    </w:p>
    <w:p w14:paraId="2188A0A5" w14:textId="59B9BB9F" w:rsidR="005354AA" w:rsidRPr="00144757" w:rsidRDefault="00FF7A44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DA ANÁLISE DO</w:t>
      </w:r>
      <w:r w:rsidR="00C5513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</w:t>
      </w: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 xml:space="preserve"> PONTO</w:t>
      </w:r>
      <w:r w:rsidR="00C5513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</w:t>
      </w:r>
      <w:r w:rsidR="005354AA"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 xml:space="preserve"> </w:t>
      </w: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QUESTIONADO</w:t>
      </w:r>
      <w:r w:rsidR="00C5513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</w:t>
      </w:r>
    </w:p>
    <w:p w14:paraId="11878D1F" w14:textId="77777777" w:rsidR="00925675" w:rsidRPr="00144757" w:rsidRDefault="00925675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Cs/>
          <w:kern w:val="1"/>
          <w:sz w:val="20"/>
          <w:szCs w:val="20"/>
          <w:lang w:eastAsia="ar-SA"/>
        </w:rPr>
      </w:pPr>
    </w:p>
    <w:p w14:paraId="2C607316" w14:textId="77777777" w:rsidR="003B733C" w:rsidRDefault="00FF7A44" w:rsidP="005A68B0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sz w:val="24"/>
          <w:szCs w:val="24"/>
        </w:rPr>
      </w:pPr>
      <w:r w:rsidRPr="00144757">
        <w:rPr>
          <w:sz w:val="24"/>
          <w:szCs w:val="24"/>
        </w:rPr>
        <w:t>Pas</w:t>
      </w:r>
      <w:r w:rsidR="005A68B0">
        <w:rPr>
          <w:sz w:val="24"/>
          <w:szCs w:val="24"/>
        </w:rPr>
        <w:t>sando a análise do</w:t>
      </w:r>
      <w:r w:rsidR="003B733C">
        <w:rPr>
          <w:sz w:val="24"/>
          <w:szCs w:val="24"/>
        </w:rPr>
        <w:t>s</w:t>
      </w:r>
      <w:r w:rsidR="005A68B0">
        <w:rPr>
          <w:sz w:val="24"/>
          <w:szCs w:val="24"/>
        </w:rPr>
        <w:t xml:space="preserve"> ponto</w:t>
      </w:r>
      <w:r w:rsidR="003B733C">
        <w:rPr>
          <w:sz w:val="24"/>
          <w:szCs w:val="24"/>
        </w:rPr>
        <w:t>s</w:t>
      </w:r>
      <w:r w:rsidR="005A68B0">
        <w:rPr>
          <w:sz w:val="24"/>
          <w:szCs w:val="24"/>
        </w:rPr>
        <w:t xml:space="preserve"> da recorrente</w:t>
      </w:r>
      <w:r w:rsidR="003B733C">
        <w:rPr>
          <w:sz w:val="24"/>
          <w:szCs w:val="24"/>
        </w:rPr>
        <w:t xml:space="preserve"> conclui-se que:</w:t>
      </w:r>
    </w:p>
    <w:p w14:paraId="25EB6F17" w14:textId="5BB649B4" w:rsidR="003B733C" w:rsidRPr="003B733C" w:rsidRDefault="003B733C" w:rsidP="00E25B50">
      <w:pPr>
        <w:pStyle w:val="PargrafodaLista"/>
        <w:numPr>
          <w:ilvl w:val="0"/>
          <w:numId w:val="10"/>
        </w:numPr>
        <w:jc w:val="both"/>
        <w:rPr>
          <w:sz w:val="24"/>
          <w:szCs w:val="24"/>
        </w:rPr>
      </w:pPr>
      <w:r w:rsidRPr="003B733C">
        <w:rPr>
          <w:sz w:val="24"/>
          <w:szCs w:val="24"/>
        </w:rPr>
        <w:t>A empresa apresentou os documentos que comprovam</w:t>
      </w:r>
      <w:r w:rsidR="00E25B50">
        <w:rPr>
          <w:sz w:val="24"/>
          <w:szCs w:val="24"/>
        </w:rPr>
        <w:t xml:space="preserve"> as especificações de tamanho e cor das canaletas</w:t>
      </w:r>
      <w:r>
        <w:rPr>
          <w:sz w:val="24"/>
          <w:szCs w:val="24"/>
        </w:rPr>
        <w:t>, conforme documentos apresentados tanto durante a fase de análise das propostas, bem como na documentação da fase recursal, e que nas duas fases foram analisados pelo Responsável Técnico tendo o parecer favorável pelo seu aceite</w:t>
      </w:r>
      <w:r w:rsidRPr="003B733C">
        <w:rPr>
          <w:sz w:val="24"/>
          <w:szCs w:val="24"/>
        </w:rPr>
        <w:t>;</w:t>
      </w:r>
    </w:p>
    <w:p w14:paraId="5BF3552D" w14:textId="121CCC87" w:rsidR="003B733C" w:rsidRDefault="00297EB6" w:rsidP="00E25B50">
      <w:pPr>
        <w:pStyle w:val="PargrafodaLista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A explicação quanto ao tamanho do item solicitado, e o que foi apresentado na proposta, está dentro da normalidade do mercado, sendo que o valor a ser cobrado é por metro linear</w:t>
      </w:r>
      <w:r w:rsidR="00E25B50">
        <w:rPr>
          <w:sz w:val="24"/>
          <w:szCs w:val="24"/>
        </w:rPr>
        <w:t xml:space="preserve">; </w:t>
      </w:r>
    </w:p>
    <w:p w14:paraId="01EB036E" w14:textId="075E0D29" w:rsidR="00E25B50" w:rsidRPr="00513239" w:rsidRDefault="00297EB6" w:rsidP="00E25B50">
      <w:pPr>
        <w:pStyle w:val="PargrafodaLista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b/>
          <w:sz w:val="24"/>
          <w:szCs w:val="24"/>
        </w:rPr>
      </w:pPr>
      <w:r>
        <w:rPr>
          <w:rFonts w:ascii="Arial" w:hAnsi="Arial" w:cs="Arial"/>
        </w:rPr>
        <w:t xml:space="preserve">As informações da empresa </w:t>
      </w:r>
      <w:r w:rsidRPr="00297EB6">
        <w:rPr>
          <w:rFonts w:ascii="Arial" w:hAnsi="Arial" w:cs="Arial"/>
        </w:rPr>
        <w:t>VOX10 ENGENHARIA E INSTALAÇÕES LTDA</w:t>
      </w:r>
      <w:r>
        <w:rPr>
          <w:rFonts w:ascii="Arial" w:hAnsi="Arial" w:cs="Arial"/>
        </w:rPr>
        <w:t xml:space="preserve">, </w:t>
      </w:r>
      <w:r w:rsidR="003A42FE">
        <w:rPr>
          <w:rFonts w:ascii="Arial" w:hAnsi="Arial" w:cs="Arial"/>
        </w:rPr>
        <w:t>juntamente com a análise do responsável técnico, o material apresentado na proposta atende ao solicitado no edital</w:t>
      </w:r>
      <w:r w:rsidR="00D63170">
        <w:rPr>
          <w:rFonts w:ascii="Arial" w:hAnsi="Arial" w:cs="Arial"/>
        </w:rPr>
        <w:t xml:space="preserve">. </w:t>
      </w:r>
    </w:p>
    <w:p w14:paraId="3E2B83BC" w14:textId="77777777" w:rsidR="00513239" w:rsidRPr="00D63170" w:rsidRDefault="00513239" w:rsidP="00B90314">
      <w:pPr>
        <w:pStyle w:val="PargrafodaLista"/>
        <w:suppressAutoHyphens/>
        <w:autoSpaceDE w:val="0"/>
        <w:autoSpaceDN w:val="0"/>
        <w:adjustRightInd w:val="0"/>
        <w:spacing w:after="0" w:line="360" w:lineRule="auto"/>
        <w:ind w:left="1068"/>
        <w:jc w:val="both"/>
        <w:rPr>
          <w:b/>
          <w:sz w:val="24"/>
          <w:szCs w:val="24"/>
        </w:rPr>
      </w:pPr>
      <w:bookmarkStart w:id="0" w:name="_GoBack"/>
      <w:bookmarkEnd w:id="0"/>
    </w:p>
    <w:p w14:paraId="31A47052" w14:textId="5FD62A4A" w:rsidR="00974A21" w:rsidRPr="00A93FB0" w:rsidRDefault="003D0353" w:rsidP="00974A2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Com base na análise do Responsável Técnico, em conjunto com as contrarrazões da recorrida, entendemos que a </w:t>
      </w:r>
      <w:r w:rsidR="00D63170">
        <w:rPr>
          <w:sz w:val="24"/>
          <w:szCs w:val="24"/>
        </w:rPr>
        <w:t xml:space="preserve">proposta </w:t>
      </w:r>
      <w:r>
        <w:rPr>
          <w:sz w:val="24"/>
          <w:szCs w:val="24"/>
        </w:rPr>
        <w:t xml:space="preserve">apresentada pela empresa </w:t>
      </w:r>
      <w:r w:rsidR="003A42FE" w:rsidRPr="00513239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VOX10 ENGENHARIA E INSTALAÇÕES LTDA</w:t>
      </w:r>
      <w:r w:rsidR="00EF2EF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atende ao exigido no Termo de Referência do PE </w:t>
      </w:r>
      <w:r w:rsidR="00EF2EFC">
        <w:rPr>
          <w:sz w:val="24"/>
          <w:szCs w:val="24"/>
        </w:rPr>
        <w:t>1</w:t>
      </w:r>
      <w:r w:rsidR="00D63170">
        <w:rPr>
          <w:sz w:val="24"/>
          <w:szCs w:val="24"/>
        </w:rPr>
        <w:t>132</w:t>
      </w:r>
      <w:r w:rsidR="00EF2EFC">
        <w:rPr>
          <w:sz w:val="24"/>
          <w:szCs w:val="24"/>
        </w:rPr>
        <w:t>/2022</w:t>
      </w:r>
      <w:r w:rsidR="00974A21" w:rsidRPr="00A93FB0">
        <w:rPr>
          <w:sz w:val="24"/>
          <w:szCs w:val="24"/>
        </w:rPr>
        <w:t>.</w:t>
      </w:r>
    </w:p>
    <w:p w14:paraId="0C75C924" w14:textId="77777777" w:rsidR="002611DD" w:rsidRDefault="002611DD" w:rsidP="00A93FB0">
      <w:pPr>
        <w:ind w:firstLine="708"/>
        <w:jc w:val="both"/>
        <w:rPr>
          <w:sz w:val="24"/>
          <w:szCs w:val="24"/>
        </w:rPr>
      </w:pPr>
    </w:p>
    <w:p w14:paraId="1DB22B45" w14:textId="77777777" w:rsidR="005354AA" w:rsidRPr="001B00B9" w:rsidRDefault="005354AA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 w:rsidRPr="001B00B9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DA DECISÃO</w:t>
      </w:r>
    </w:p>
    <w:p w14:paraId="5732AA97" w14:textId="77777777" w:rsidR="00D67AC1" w:rsidRPr="001B00B9" w:rsidRDefault="00D67AC1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4DC7495B" w14:textId="7D109F9C" w:rsidR="00C479C9" w:rsidRPr="001B00B9" w:rsidRDefault="00747AA8" w:rsidP="006C4F43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color w:val="000000"/>
          <w:sz w:val="24"/>
          <w:szCs w:val="24"/>
        </w:rPr>
      </w:pPr>
      <w:r w:rsidRPr="001B00B9">
        <w:rPr>
          <w:rFonts w:eastAsia="Times New Roman" w:cs="Calibri"/>
          <w:bCs/>
          <w:kern w:val="1"/>
          <w:sz w:val="24"/>
          <w:szCs w:val="24"/>
          <w:lang w:eastAsia="ar-SA"/>
        </w:rPr>
        <w:t>Por todo o exposto, julg</w:t>
      </w:r>
      <w:r w:rsidR="00E102CD" w:rsidRPr="001B00B9">
        <w:rPr>
          <w:rFonts w:eastAsia="Times New Roman" w:cs="Calibri"/>
          <w:bCs/>
          <w:kern w:val="1"/>
          <w:sz w:val="24"/>
          <w:szCs w:val="24"/>
          <w:lang w:eastAsia="ar-SA"/>
        </w:rPr>
        <w:t>amos</w:t>
      </w:r>
      <w:r w:rsidRPr="001B00B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3D0353" w:rsidRPr="003D0353">
        <w:rPr>
          <w:rFonts w:eastAsia="Times New Roman" w:cs="Calibri"/>
          <w:b/>
          <w:kern w:val="1"/>
          <w:sz w:val="24"/>
          <w:szCs w:val="24"/>
          <w:lang w:eastAsia="ar-SA"/>
        </w:rPr>
        <w:t>IM</w:t>
      </w:r>
      <w:r w:rsidRPr="003D0353">
        <w:rPr>
          <w:rFonts w:eastAsia="Times New Roman" w:cs="Calibri"/>
          <w:b/>
          <w:kern w:val="1"/>
          <w:sz w:val="24"/>
          <w:szCs w:val="24"/>
          <w:lang w:eastAsia="ar-SA"/>
        </w:rPr>
        <w:t>PROCE</w:t>
      </w:r>
      <w:r w:rsidRPr="001B00B9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DENTE</w:t>
      </w:r>
      <w:r w:rsidRPr="001B00B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o recurso da empresa </w:t>
      </w:r>
      <w:r w:rsidR="00361662" w:rsidRPr="00361662">
        <w:rPr>
          <w:rFonts w:eastAsia="Times New Roman" w:cs="Calibri"/>
          <w:bCs/>
          <w:kern w:val="1"/>
          <w:sz w:val="24"/>
          <w:szCs w:val="24"/>
          <w:lang w:eastAsia="ar-SA"/>
        </w:rPr>
        <w:t>SCJ SEGURANÇA DIGITAL EIRELI</w:t>
      </w:r>
      <w:r w:rsidRPr="001B00B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</w:t>
      </w:r>
      <w:r w:rsidR="003D0353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mantendo</w:t>
      </w:r>
      <w:r w:rsidR="00AA6BEE" w:rsidRPr="001B00B9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a decisão final do pregão que julgou vencedora </w:t>
      </w:r>
      <w:r w:rsidR="008255EA" w:rsidRPr="001B00B9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a</w:t>
      </w:r>
      <w:r w:rsidR="00AA6BEE" w:rsidRPr="001B00B9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empresa </w:t>
      </w:r>
      <w:r w:rsidR="003A42FE" w:rsidRPr="00513239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VOX10 ENGENHARIA E INSTALAÇÕES LTDA</w:t>
      </w:r>
      <w:r w:rsidR="0018554E" w:rsidRPr="0018554E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.</w:t>
      </w:r>
      <w:r w:rsidR="001D722B" w:rsidRPr="001B00B9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</w:t>
      </w:r>
      <w:r w:rsidR="00AA6BEE" w:rsidRPr="001B00B9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Desta maneira submeto a presente decisão à autoridade superior para apreciação e posterior ratificação</w:t>
      </w:r>
      <w:r w:rsidR="003F7F69" w:rsidRPr="001B00B9">
        <w:rPr>
          <w:rFonts w:eastAsia="Times New Roman" w:cs="Calibri"/>
          <w:color w:val="000000"/>
          <w:sz w:val="24"/>
          <w:szCs w:val="24"/>
        </w:rPr>
        <w:t>.</w:t>
      </w:r>
    </w:p>
    <w:p w14:paraId="7156147A" w14:textId="77777777" w:rsidR="006C4F43" w:rsidRPr="001B00B9" w:rsidRDefault="006C4F43" w:rsidP="006C4F43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color w:val="000000"/>
          <w:sz w:val="24"/>
          <w:szCs w:val="24"/>
        </w:rPr>
      </w:pPr>
    </w:p>
    <w:p w14:paraId="0E5C8628" w14:textId="77777777" w:rsidR="006C4F43" w:rsidRPr="001B00B9" w:rsidRDefault="006C4F43" w:rsidP="006C4F43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kern w:val="1"/>
          <w:sz w:val="24"/>
          <w:szCs w:val="24"/>
          <w:lang w:eastAsia="ar-SA"/>
        </w:rPr>
      </w:pPr>
    </w:p>
    <w:p w14:paraId="0E936D7F" w14:textId="766A1919" w:rsidR="00144757" w:rsidRPr="001B00B9" w:rsidRDefault="00476703" w:rsidP="00144757">
      <w:pPr>
        <w:widowControl w:val="0"/>
        <w:tabs>
          <w:tab w:val="left" w:pos="115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1B00B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Florianópolis, </w:t>
      </w:r>
      <w:r w:rsidR="00361662">
        <w:rPr>
          <w:rFonts w:eastAsia="Times New Roman" w:cs="Calibri"/>
          <w:bCs/>
          <w:kern w:val="1"/>
          <w:sz w:val="24"/>
          <w:szCs w:val="24"/>
          <w:lang w:eastAsia="ar-SA"/>
        </w:rPr>
        <w:t>1</w:t>
      </w:r>
      <w:r w:rsidR="00513239">
        <w:rPr>
          <w:rFonts w:eastAsia="Times New Roman" w:cs="Calibri"/>
          <w:bCs/>
          <w:kern w:val="1"/>
          <w:sz w:val="24"/>
          <w:szCs w:val="24"/>
          <w:lang w:eastAsia="ar-SA"/>
        </w:rPr>
        <w:t>1</w:t>
      </w:r>
      <w:r w:rsidR="00144757" w:rsidRPr="001B00B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 </w:t>
      </w:r>
      <w:r w:rsidR="00EF2EFC">
        <w:rPr>
          <w:rFonts w:eastAsia="Times New Roman" w:cs="Calibri"/>
          <w:bCs/>
          <w:kern w:val="1"/>
          <w:sz w:val="24"/>
          <w:szCs w:val="24"/>
          <w:lang w:eastAsia="ar-SA"/>
        </w:rPr>
        <w:t>novembro</w:t>
      </w:r>
      <w:r w:rsidR="00AA6BEE" w:rsidRPr="001B00B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 20</w:t>
      </w:r>
      <w:r w:rsidR="001B00B9">
        <w:rPr>
          <w:rFonts w:eastAsia="Times New Roman" w:cs="Calibri"/>
          <w:bCs/>
          <w:kern w:val="1"/>
          <w:sz w:val="24"/>
          <w:szCs w:val="24"/>
          <w:lang w:eastAsia="ar-SA"/>
        </w:rPr>
        <w:t>2</w:t>
      </w:r>
      <w:r w:rsidR="00EF2EFC">
        <w:rPr>
          <w:rFonts w:eastAsia="Times New Roman" w:cs="Calibri"/>
          <w:bCs/>
          <w:kern w:val="1"/>
          <w:sz w:val="24"/>
          <w:szCs w:val="24"/>
          <w:lang w:eastAsia="ar-SA"/>
        </w:rPr>
        <w:t>2</w:t>
      </w:r>
      <w:r w:rsidR="00144757" w:rsidRPr="001B00B9">
        <w:rPr>
          <w:rFonts w:eastAsia="Times New Roman" w:cs="Calibri"/>
          <w:bCs/>
          <w:kern w:val="1"/>
          <w:sz w:val="24"/>
          <w:szCs w:val="24"/>
          <w:lang w:eastAsia="ar-SA"/>
        </w:rPr>
        <w:t>.</w:t>
      </w:r>
    </w:p>
    <w:p w14:paraId="48DC671F" w14:textId="77777777" w:rsidR="006C4F43" w:rsidRPr="001B00B9" w:rsidRDefault="006C4F43" w:rsidP="00144757">
      <w:pPr>
        <w:widowControl w:val="0"/>
        <w:tabs>
          <w:tab w:val="left" w:pos="115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4A6CDCC3" w14:textId="77777777" w:rsidR="006C4F43" w:rsidRPr="001B00B9" w:rsidRDefault="006C4F43" w:rsidP="00144757">
      <w:pPr>
        <w:widowControl w:val="0"/>
        <w:tabs>
          <w:tab w:val="left" w:pos="115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 w:cs="Calibri"/>
          <w:bCs/>
          <w:kern w:val="1"/>
          <w:sz w:val="24"/>
          <w:szCs w:val="24"/>
          <w:u w:val="single"/>
          <w:lang w:eastAsia="ar-SA"/>
        </w:rPr>
      </w:pPr>
    </w:p>
    <w:p w14:paraId="4D5E1023" w14:textId="77777777" w:rsidR="006C4F43" w:rsidRPr="001B00B9" w:rsidRDefault="006C4F43" w:rsidP="00144757">
      <w:pPr>
        <w:widowControl w:val="0"/>
        <w:tabs>
          <w:tab w:val="left" w:pos="115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 w:cs="Calibri"/>
          <w:bCs/>
          <w:kern w:val="1"/>
          <w:sz w:val="24"/>
          <w:szCs w:val="24"/>
          <w:u w:val="single"/>
          <w:lang w:eastAsia="ar-SA"/>
        </w:rPr>
        <w:sectPr w:rsidR="006C4F43" w:rsidRPr="001B00B9" w:rsidSect="00F65AB1">
          <w:headerReference w:type="default" r:id="rId8"/>
          <w:footerReference w:type="default" r:id="rId9"/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2C9DECC0" w14:textId="77777777" w:rsidR="003F7F69" w:rsidRPr="001B00B9" w:rsidRDefault="003F7F69" w:rsidP="003F7F6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i/>
          <w:kern w:val="1"/>
          <w:sz w:val="24"/>
          <w:szCs w:val="24"/>
          <w:u w:val="single"/>
          <w:lang w:eastAsia="ar-SA"/>
        </w:rPr>
      </w:pPr>
      <w:r w:rsidRPr="001B00B9">
        <w:rPr>
          <w:rFonts w:ascii="Calibri" w:eastAsia="Times New Roman" w:hAnsi="Calibri" w:cs="Calibri"/>
          <w:i/>
          <w:kern w:val="1"/>
          <w:sz w:val="24"/>
          <w:szCs w:val="24"/>
          <w:u w:val="single"/>
          <w:lang w:eastAsia="ar-SA"/>
        </w:rPr>
        <w:t>_________</w:t>
      </w:r>
      <w:proofErr w:type="gramStart"/>
      <w:r w:rsidRPr="001B00B9">
        <w:rPr>
          <w:rFonts w:ascii="Calibri" w:eastAsia="Times New Roman" w:hAnsi="Calibri" w:cs="Calibri"/>
          <w:i/>
          <w:kern w:val="1"/>
          <w:sz w:val="24"/>
          <w:szCs w:val="24"/>
          <w:u w:val="single"/>
          <w:lang w:eastAsia="ar-SA"/>
        </w:rPr>
        <w:t>_</w:t>
      </w:r>
      <w:r w:rsidR="001B00B9" w:rsidRPr="001B00B9">
        <w:rPr>
          <w:rFonts w:ascii="Calibri" w:eastAsia="Times New Roman" w:hAnsi="Calibri" w:cs="Calibri"/>
          <w:i/>
          <w:kern w:val="1"/>
          <w:sz w:val="24"/>
          <w:szCs w:val="24"/>
          <w:u w:val="single"/>
          <w:lang w:eastAsia="ar-SA"/>
        </w:rPr>
        <w:t>(</w:t>
      </w:r>
      <w:proofErr w:type="gramEnd"/>
      <w:r w:rsidR="001B00B9" w:rsidRPr="001B00B9">
        <w:rPr>
          <w:rFonts w:ascii="Calibri" w:eastAsia="Times New Roman" w:hAnsi="Calibri" w:cs="Calibri"/>
          <w:i/>
          <w:kern w:val="1"/>
          <w:sz w:val="24"/>
          <w:szCs w:val="24"/>
          <w:u w:val="single"/>
          <w:lang w:eastAsia="ar-SA"/>
        </w:rPr>
        <w:t>assinatura digital)</w:t>
      </w:r>
      <w:r w:rsidRPr="001B00B9">
        <w:rPr>
          <w:rFonts w:ascii="Calibri" w:eastAsia="Times New Roman" w:hAnsi="Calibri" w:cs="Calibri"/>
          <w:i/>
          <w:kern w:val="1"/>
          <w:sz w:val="24"/>
          <w:szCs w:val="24"/>
          <w:u w:val="single"/>
          <w:lang w:eastAsia="ar-SA"/>
        </w:rPr>
        <w:t>_____________</w:t>
      </w:r>
    </w:p>
    <w:p w14:paraId="41905A04" w14:textId="552C9B16" w:rsidR="003F7F69" w:rsidRPr="001B00B9" w:rsidRDefault="0065439A" w:rsidP="003F7F69">
      <w:pPr>
        <w:widowControl w:val="0"/>
        <w:tabs>
          <w:tab w:val="left" w:pos="115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</w:t>
      </w:r>
      <w:r w:rsidR="00361662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Marcelo Darci de Souza </w:t>
      </w:r>
    </w:p>
    <w:p w14:paraId="59DA243E" w14:textId="1A00277F" w:rsidR="003F7F69" w:rsidRDefault="003F7F69" w:rsidP="003F7F69">
      <w:pPr>
        <w:widowControl w:val="0"/>
        <w:tabs>
          <w:tab w:val="left" w:pos="115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</w:pPr>
      <w:r w:rsidRPr="001B00B9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Pregoeir</w:t>
      </w:r>
      <w:r w:rsidR="003D0353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o PE </w:t>
      </w:r>
      <w:r w:rsidR="00EF2EFC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1</w:t>
      </w:r>
      <w:r w:rsidR="00361662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132</w:t>
      </w:r>
      <w:r w:rsidR="00EF2EFC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/2022</w:t>
      </w:r>
    </w:p>
    <w:sectPr w:rsidR="003F7F69" w:rsidSect="00E102CD">
      <w:headerReference w:type="default" r:id="rId10"/>
      <w:footerReference w:type="default" r:id="rId11"/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23A117" w14:textId="77777777" w:rsidR="00B16E95" w:rsidRDefault="00B16E95" w:rsidP="00553B38">
      <w:pPr>
        <w:spacing w:after="0" w:line="240" w:lineRule="auto"/>
      </w:pPr>
      <w:r>
        <w:separator/>
      </w:r>
    </w:p>
  </w:endnote>
  <w:endnote w:type="continuationSeparator" w:id="0">
    <w:p w14:paraId="343A3A25" w14:textId="77777777" w:rsidR="00B16E95" w:rsidRDefault="00B16E95" w:rsidP="0055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965A38" w14:textId="77777777" w:rsidR="00B16E95" w:rsidRDefault="00B16E95" w:rsidP="004C3221">
    <w:pPr>
      <w:pStyle w:val="Rodap"/>
      <w:jc w:val="right"/>
      <w:rPr>
        <w:rFonts w:ascii="Garamond" w:hAnsi="Garamond"/>
      </w:rPr>
    </w:pPr>
  </w:p>
  <w:p w14:paraId="060FF4FB" w14:textId="77777777" w:rsidR="00B16E95" w:rsidRPr="004C3221" w:rsidRDefault="00B16E95" w:rsidP="00FA7680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</w:t>
    </w:r>
    <w:r w:rsidRPr="004C3221">
      <w:rPr>
        <w:rFonts w:ascii="Garamond" w:hAnsi="Garamond"/>
      </w:rPr>
      <w:t>- FLORIANÓPOLIS</w:t>
    </w:r>
  </w:p>
  <w:p w14:paraId="2D360478" w14:textId="77777777" w:rsidR="00B16E95" w:rsidRPr="00042199" w:rsidRDefault="00B16E95" w:rsidP="004C3221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14:paraId="0C564DC8" w14:textId="77777777" w:rsidR="00B16E95" w:rsidRDefault="00B16E95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Av. Madre Benvenuta, 2007 - Itacorubi - 88.035-001</w:t>
    </w:r>
  </w:p>
  <w:p w14:paraId="65F2B17E" w14:textId="77777777" w:rsidR="00B16E95" w:rsidRPr="004C3221" w:rsidRDefault="00B16E95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Florianópolis SC - Fone (48) 3321-809</w:t>
    </w:r>
    <w:r>
      <w:rPr>
        <w:rFonts w:ascii="Garamond" w:hAnsi="Garamond"/>
      </w:rPr>
      <w:t>3</w:t>
    </w:r>
    <w:r w:rsidRPr="004C3221">
      <w:rPr>
        <w:rFonts w:ascii="Garamond" w:hAnsi="Garamond"/>
      </w:rPr>
      <w:t xml:space="preserve"> - </w:t>
    </w:r>
    <w:r w:rsidRPr="00042199">
      <w:rPr>
        <w:rFonts w:ascii="Garamond" w:hAnsi="Garamond"/>
        <w:b/>
      </w:rPr>
      <w:t>www.udesc.br/?id=832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89D6B" w14:textId="77777777" w:rsidR="00B16E95" w:rsidRDefault="00B16E95" w:rsidP="004C3221">
    <w:pPr>
      <w:pStyle w:val="Rodap"/>
      <w:jc w:val="right"/>
      <w:rPr>
        <w:rFonts w:ascii="Garamond" w:hAnsi="Garamond"/>
      </w:rPr>
    </w:pPr>
  </w:p>
  <w:p w14:paraId="794BCCE9" w14:textId="77777777" w:rsidR="00B16E95" w:rsidRPr="004C3221" w:rsidRDefault="00B16E95" w:rsidP="00FA7680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</w:t>
    </w:r>
    <w:r w:rsidRPr="004C3221">
      <w:rPr>
        <w:rFonts w:ascii="Garamond" w:hAnsi="Garamond"/>
      </w:rPr>
      <w:t>- FLORIANÓPOLIS</w:t>
    </w:r>
  </w:p>
  <w:p w14:paraId="6C010BF1" w14:textId="77777777" w:rsidR="00B16E95" w:rsidRPr="00042199" w:rsidRDefault="00B16E95" w:rsidP="004C3221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14:paraId="7F33FBC8" w14:textId="77777777" w:rsidR="00B16E95" w:rsidRDefault="00B16E95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Av. Madre Benvenuta, 2007 - Itacorubi - 88.035-001</w:t>
    </w:r>
  </w:p>
  <w:p w14:paraId="084F22C4" w14:textId="77777777" w:rsidR="00B16E95" w:rsidRPr="004C3221" w:rsidRDefault="00B16E95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Florianópolis SC - Fone (48) 3321-809</w:t>
    </w:r>
    <w:r>
      <w:rPr>
        <w:rFonts w:ascii="Garamond" w:hAnsi="Garamond"/>
      </w:rPr>
      <w:t>3</w:t>
    </w:r>
    <w:r w:rsidRPr="004C3221">
      <w:rPr>
        <w:rFonts w:ascii="Garamond" w:hAnsi="Garamond"/>
      </w:rPr>
      <w:t xml:space="preserve"> - </w:t>
    </w:r>
    <w:r w:rsidRPr="00042199">
      <w:rPr>
        <w:rFonts w:ascii="Garamond" w:hAnsi="Garamond"/>
        <w:b/>
      </w:rPr>
      <w:t>www.udesc.br/?id=832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069DB1" w14:textId="77777777" w:rsidR="00B16E95" w:rsidRDefault="00B16E95" w:rsidP="00553B38">
      <w:pPr>
        <w:spacing w:after="0" w:line="240" w:lineRule="auto"/>
      </w:pPr>
      <w:r>
        <w:separator/>
      </w:r>
    </w:p>
  </w:footnote>
  <w:footnote w:type="continuationSeparator" w:id="0">
    <w:p w14:paraId="2CD055BB" w14:textId="77777777" w:rsidR="00B16E95" w:rsidRDefault="00B16E95" w:rsidP="00553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999D" w14:textId="77777777" w:rsidR="00B16E95" w:rsidRDefault="00B16E95">
    <w:pPr>
      <w:pStyle w:val="Cabealho"/>
    </w:pPr>
    <w:r>
      <w:rPr>
        <w:noProof/>
        <w:lang w:eastAsia="pt-BR"/>
      </w:rPr>
      <w:drawing>
        <wp:inline distT="0" distB="0" distL="0" distR="0" wp14:anchorId="0F31FF01" wp14:editId="0C10786C">
          <wp:extent cx="1290698" cy="438150"/>
          <wp:effectExtent l="0" t="0" r="5080" b="0"/>
          <wp:docPr id="1" name="Imagem 1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153A17D2" w14:textId="77777777" w:rsidR="00B16E95" w:rsidRDefault="00B16E9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28E87" w14:textId="77777777" w:rsidR="00B16E95" w:rsidRDefault="00B16E95">
    <w:pPr>
      <w:pStyle w:val="Cabealho"/>
    </w:pPr>
    <w:r>
      <w:rPr>
        <w:noProof/>
        <w:lang w:eastAsia="pt-BR"/>
      </w:rPr>
      <w:drawing>
        <wp:inline distT="0" distB="0" distL="0" distR="0" wp14:anchorId="6EE87D68" wp14:editId="681FE522">
          <wp:extent cx="1290698" cy="438150"/>
          <wp:effectExtent l="0" t="0" r="5080" b="0"/>
          <wp:docPr id="3" name="Imagem 3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BB1541"/>
    <w:multiLevelType w:val="hybridMultilevel"/>
    <w:tmpl w:val="C8424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A59D5"/>
    <w:multiLevelType w:val="hybridMultilevel"/>
    <w:tmpl w:val="4BE87842"/>
    <w:lvl w:ilvl="0" w:tplc="889AEE1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85383E"/>
    <w:multiLevelType w:val="hybridMultilevel"/>
    <w:tmpl w:val="BB72BA4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E140D"/>
    <w:multiLevelType w:val="hybridMultilevel"/>
    <w:tmpl w:val="7D92B8AA"/>
    <w:lvl w:ilvl="0" w:tplc="420C23D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A5E076B"/>
    <w:multiLevelType w:val="multilevel"/>
    <w:tmpl w:val="8AA45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2342D5"/>
    <w:multiLevelType w:val="multilevel"/>
    <w:tmpl w:val="39D87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CE7179"/>
    <w:multiLevelType w:val="multilevel"/>
    <w:tmpl w:val="1C960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3B6363"/>
    <w:multiLevelType w:val="hybridMultilevel"/>
    <w:tmpl w:val="0D861FB0"/>
    <w:lvl w:ilvl="0" w:tplc="57B89C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FA67AE8"/>
    <w:multiLevelType w:val="multilevel"/>
    <w:tmpl w:val="CE0AD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6"/>
  </w:num>
  <w:num w:numId="6">
    <w:abstractNumId w:val="5"/>
  </w:num>
  <w:num w:numId="7">
    <w:abstractNumId w:val="9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030"/>
    <w:rsid w:val="00042199"/>
    <w:rsid w:val="000875EE"/>
    <w:rsid w:val="000B0AEC"/>
    <w:rsid w:val="000B21A9"/>
    <w:rsid w:val="000C1A82"/>
    <w:rsid w:val="001065FD"/>
    <w:rsid w:val="00121A8E"/>
    <w:rsid w:val="00144757"/>
    <w:rsid w:val="00147E5D"/>
    <w:rsid w:val="0015109A"/>
    <w:rsid w:val="00153CC4"/>
    <w:rsid w:val="00175F95"/>
    <w:rsid w:val="0018554E"/>
    <w:rsid w:val="001A413E"/>
    <w:rsid w:val="001B00B9"/>
    <w:rsid w:val="001B79BA"/>
    <w:rsid w:val="001D722B"/>
    <w:rsid w:val="002611DD"/>
    <w:rsid w:val="00261B24"/>
    <w:rsid w:val="00273396"/>
    <w:rsid w:val="002824B2"/>
    <w:rsid w:val="00291E88"/>
    <w:rsid w:val="00297EB6"/>
    <w:rsid w:val="002A72D5"/>
    <w:rsid w:val="002D4589"/>
    <w:rsid w:val="003122AD"/>
    <w:rsid w:val="003429D5"/>
    <w:rsid w:val="00361662"/>
    <w:rsid w:val="003837DA"/>
    <w:rsid w:val="003A42FE"/>
    <w:rsid w:val="003B733C"/>
    <w:rsid w:val="003D0353"/>
    <w:rsid w:val="003D1EEA"/>
    <w:rsid w:val="003E2874"/>
    <w:rsid w:val="003F6EB1"/>
    <w:rsid w:val="003F7F69"/>
    <w:rsid w:val="00465744"/>
    <w:rsid w:val="00476703"/>
    <w:rsid w:val="004B46D5"/>
    <w:rsid w:val="004B692A"/>
    <w:rsid w:val="004C01E2"/>
    <w:rsid w:val="004C3221"/>
    <w:rsid w:val="004F353D"/>
    <w:rsid w:val="00512549"/>
    <w:rsid w:val="00513239"/>
    <w:rsid w:val="00527B1C"/>
    <w:rsid w:val="005354AA"/>
    <w:rsid w:val="00553B38"/>
    <w:rsid w:val="005648C1"/>
    <w:rsid w:val="00566EAC"/>
    <w:rsid w:val="00575B78"/>
    <w:rsid w:val="00582908"/>
    <w:rsid w:val="005A68B0"/>
    <w:rsid w:val="005B529A"/>
    <w:rsid w:val="005D4866"/>
    <w:rsid w:val="005D768B"/>
    <w:rsid w:val="00603F6A"/>
    <w:rsid w:val="0063689A"/>
    <w:rsid w:val="006531A8"/>
    <w:rsid w:val="0065439A"/>
    <w:rsid w:val="006774C1"/>
    <w:rsid w:val="006941AB"/>
    <w:rsid w:val="00696979"/>
    <w:rsid w:val="006B6F57"/>
    <w:rsid w:val="006C4F43"/>
    <w:rsid w:val="006D4CEA"/>
    <w:rsid w:val="006F08A7"/>
    <w:rsid w:val="00710E18"/>
    <w:rsid w:val="00746A3C"/>
    <w:rsid w:val="00747AA8"/>
    <w:rsid w:val="007508BD"/>
    <w:rsid w:val="007D3339"/>
    <w:rsid w:val="007D6967"/>
    <w:rsid w:val="007E37C8"/>
    <w:rsid w:val="007F29EC"/>
    <w:rsid w:val="00813F90"/>
    <w:rsid w:val="008255EA"/>
    <w:rsid w:val="0084298F"/>
    <w:rsid w:val="00876D45"/>
    <w:rsid w:val="00895BAC"/>
    <w:rsid w:val="00925675"/>
    <w:rsid w:val="00957547"/>
    <w:rsid w:val="00972478"/>
    <w:rsid w:val="00974A21"/>
    <w:rsid w:val="00996297"/>
    <w:rsid w:val="009B689A"/>
    <w:rsid w:val="009D1030"/>
    <w:rsid w:val="009E2D6A"/>
    <w:rsid w:val="00A032BA"/>
    <w:rsid w:val="00A26EB2"/>
    <w:rsid w:val="00A54BB4"/>
    <w:rsid w:val="00A641A3"/>
    <w:rsid w:val="00A664E5"/>
    <w:rsid w:val="00A90561"/>
    <w:rsid w:val="00A93FB0"/>
    <w:rsid w:val="00AA2C75"/>
    <w:rsid w:val="00AA6BEE"/>
    <w:rsid w:val="00AB7D37"/>
    <w:rsid w:val="00AE724C"/>
    <w:rsid w:val="00B12C59"/>
    <w:rsid w:val="00B146E2"/>
    <w:rsid w:val="00B16E95"/>
    <w:rsid w:val="00B7724D"/>
    <w:rsid w:val="00B87B1F"/>
    <w:rsid w:val="00B90314"/>
    <w:rsid w:val="00BC3E28"/>
    <w:rsid w:val="00BE3A67"/>
    <w:rsid w:val="00BF1CBD"/>
    <w:rsid w:val="00C16180"/>
    <w:rsid w:val="00C479C9"/>
    <w:rsid w:val="00C55137"/>
    <w:rsid w:val="00C614A0"/>
    <w:rsid w:val="00CA2A61"/>
    <w:rsid w:val="00CB4813"/>
    <w:rsid w:val="00D1022A"/>
    <w:rsid w:val="00D63170"/>
    <w:rsid w:val="00D67AC1"/>
    <w:rsid w:val="00D8184B"/>
    <w:rsid w:val="00D8387D"/>
    <w:rsid w:val="00DD0E9A"/>
    <w:rsid w:val="00E102CD"/>
    <w:rsid w:val="00E20F5B"/>
    <w:rsid w:val="00E25B50"/>
    <w:rsid w:val="00E36BB4"/>
    <w:rsid w:val="00E420CA"/>
    <w:rsid w:val="00EA33E9"/>
    <w:rsid w:val="00EC724C"/>
    <w:rsid w:val="00EE63AE"/>
    <w:rsid w:val="00EF2EFC"/>
    <w:rsid w:val="00F429B8"/>
    <w:rsid w:val="00F51727"/>
    <w:rsid w:val="00F65AB1"/>
    <w:rsid w:val="00F67ADE"/>
    <w:rsid w:val="00FA7680"/>
    <w:rsid w:val="00FB7C68"/>
    <w:rsid w:val="00FC7945"/>
    <w:rsid w:val="00FE4DC2"/>
    <w:rsid w:val="00FF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358D832"/>
  <w15:docId w15:val="{BAB1BE28-3D49-4043-8E18-21D83284D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9D1030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53B38"/>
  </w:style>
  <w:style w:type="paragraph" w:styleId="Rodap">
    <w:name w:val="footer"/>
    <w:basedOn w:val="Normal"/>
    <w:link w:val="RodapChar"/>
    <w:uiPriority w:val="99"/>
    <w:unhideWhenUsed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53B38"/>
  </w:style>
  <w:style w:type="paragraph" w:styleId="Textodebalo">
    <w:name w:val="Balloon Text"/>
    <w:basedOn w:val="Normal"/>
    <w:link w:val="TextodebaloChar"/>
    <w:uiPriority w:val="99"/>
    <w:semiHidden/>
    <w:unhideWhenUsed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B38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9D103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Corpodetexto">
    <w:name w:val="Body Text"/>
    <w:basedOn w:val="Normal"/>
    <w:link w:val="CorpodetextoChar"/>
    <w:rsid w:val="009D103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9D10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A641A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A641A3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basedOn w:val="Fontepargpadro"/>
    <w:uiPriority w:val="99"/>
    <w:unhideWhenUsed/>
    <w:rsid w:val="0084298F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2D458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B6F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3zedxoi1pg9tqfd8az2z3">
    <w:name w:val="_3zedxoi_1pg9tqfd8az2z3"/>
    <w:basedOn w:val="Normal"/>
    <w:rsid w:val="005A6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5A68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5A68B0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63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3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1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2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6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1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1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1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9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1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4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3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3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4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7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7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0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2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2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3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6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0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5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8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2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8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3584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7673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9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0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31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6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92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76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86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1624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795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2133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8610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152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83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416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6125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0198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13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2101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0197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95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320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3137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778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0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8234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436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38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30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38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364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44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4117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6874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998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9276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177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7720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679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303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7706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5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7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1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3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7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7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95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0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5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843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5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16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0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6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9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9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7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57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9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5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6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3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3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2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1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9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2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2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0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3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75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17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03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6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4</Pages>
  <Words>897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Érico Kretzer Júnior</dc:creator>
  <cp:keywords/>
  <dc:description/>
  <cp:lastModifiedBy>MARCELO DARCI DE SOUZA</cp:lastModifiedBy>
  <cp:revision>21</cp:revision>
  <cp:lastPrinted>2018-04-26T17:44:00Z</cp:lastPrinted>
  <dcterms:created xsi:type="dcterms:W3CDTF">2020-06-02T20:17:00Z</dcterms:created>
  <dcterms:modified xsi:type="dcterms:W3CDTF">2022-11-11T17:05:00Z</dcterms:modified>
</cp:coreProperties>
</file>